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Unbesandeten Formbackstein mit rustikalem Charakter hochgezogen mit weißem und grauem Zement bleibt.Die Farbe ist nuanciert rot, rotbraun bis schwarzbraun mit weißen und grauen Zementresten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*215x102x65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57 (12 mm)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Laerne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