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und stark nuanciert von Rot, Rot-Braun bis Violett-Blau.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*220x70x54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74 (6 mm) </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