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Rot in der Masse und stark nuanciert von Rot, Rot-Braun bis Violett-Blau.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*220x70x54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74 (6 mm) </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