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Rot in der Masse und stark nuanciert von Rot, Rot-Braun bis Violett-Blau.</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