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safrangelb bis gelb-beige nuanciert bis in die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Steine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*247x75x38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 0,54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1017</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