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Melange,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√d</w:t>
            </w:r>
          </w:p>
        </w:tc>
        <w:tc>
          <w:p>
            <w:r>
              <w:rPr>
                <w:sz w:val="14"/>
                <w:rFonts w:ascii="Myriad Pro Light"/>
                <w:tcPr>
                  <w:vAlign w:val="center"/>
                </w:tcPr>
              </w:rPr>
              <w:t>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